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C9B" w:rsidRPr="00CB5C9B" w:rsidRDefault="00CB5C9B" w:rsidP="00CB5C9B">
      <w:pPr>
        <w:jc w:val="center"/>
        <w:rPr>
          <w:rFonts w:ascii="標楷體" w:eastAsia="標楷體" w:hAnsi="標楷體"/>
          <w:b/>
          <w:sz w:val="28"/>
        </w:rPr>
      </w:pPr>
      <w:r>
        <w:rPr>
          <w:rFonts w:ascii="標楷體" w:eastAsia="標楷體" w:hAnsi="標楷體" w:hint="eastAsia"/>
          <w:b/>
          <w:sz w:val="28"/>
        </w:rPr>
        <w:t>僑泰</w:t>
      </w:r>
      <w:r w:rsidRPr="00CB5C9B">
        <w:rPr>
          <w:rFonts w:ascii="標楷體" w:eastAsia="標楷體" w:hAnsi="標楷體"/>
          <w:b/>
          <w:sz w:val="28"/>
        </w:rPr>
        <w:t>高級中學身心障礙特殊需求學生成績評量調整及考查辦法</w:t>
      </w:r>
    </w:p>
    <w:p w:rsidR="00CB5C9B" w:rsidRPr="00CB5C9B" w:rsidRDefault="00CB5C9B" w:rsidP="00CB5C9B">
      <w:pPr>
        <w:jc w:val="right"/>
        <w:rPr>
          <w:rFonts w:ascii="標楷體" w:eastAsia="標楷體" w:hAnsi="標楷體"/>
        </w:rPr>
      </w:pPr>
      <w:r w:rsidRPr="00CB5C9B">
        <w:rPr>
          <w:rFonts w:ascii="標楷體" w:eastAsia="標楷體" w:hAnsi="標楷體"/>
        </w:rPr>
        <w:t>中華民國</w:t>
      </w:r>
      <w:r w:rsidR="000303CD">
        <w:rPr>
          <w:rFonts w:ascii="標楷體" w:eastAsia="標楷體" w:hAnsi="標楷體"/>
        </w:rPr>
        <w:t xml:space="preserve"> 11</w:t>
      </w:r>
      <w:r w:rsidR="000303CD">
        <w:rPr>
          <w:rFonts w:ascii="標楷體" w:eastAsia="標楷體" w:hAnsi="標楷體" w:hint="eastAsia"/>
        </w:rPr>
        <w:t xml:space="preserve">4 </w:t>
      </w:r>
      <w:r w:rsidRPr="00CB5C9B">
        <w:rPr>
          <w:rFonts w:ascii="標楷體" w:eastAsia="標楷體" w:hAnsi="標楷體"/>
        </w:rPr>
        <w:t>年</w:t>
      </w:r>
      <w:r w:rsidR="000303CD">
        <w:rPr>
          <w:rFonts w:ascii="標楷體" w:eastAsia="標楷體" w:hAnsi="標楷體"/>
        </w:rPr>
        <w:t xml:space="preserve"> 0</w:t>
      </w:r>
      <w:r w:rsidR="000303CD">
        <w:rPr>
          <w:rFonts w:ascii="標楷體" w:eastAsia="標楷體" w:hAnsi="標楷體" w:hint="eastAsia"/>
        </w:rPr>
        <w:t>1</w:t>
      </w:r>
      <w:r w:rsidRPr="00CB5C9B">
        <w:rPr>
          <w:rFonts w:ascii="標楷體" w:eastAsia="標楷體" w:hAnsi="標楷體"/>
        </w:rPr>
        <w:t xml:space="preserve"> 月</w:t>
      </w:r>
      <w:r w:rsidR="000303CD">
        <w:rPr>
          <w:rFonts w:ascii="標楷體" w:eastAsia="標楷體" w:hAnsi="標楷體"/>
        </w:rPr>
        <w:t xml:space="preserve"> </w:t>
      </w:r>
      <w:r w:rsidR="000303CD">
        <w:rPr>
          <w:rFonts w:ascii="標楷體" w:eastAsia="標楷體" w:hAnsi="標楷體" w:hint="eastAsia"/>
        </w:rPr>
        <w:t xml:space="preserve">14 </w:t>
      </w:r>
      <w:r w:rsidRPr="00CB5C9B">
        <w:rPr>
          <w:rFonts w:ascii="標楷體" w:eastAsia="標楷體" w:hAnsi="標楷體"/>
        </w:rPr>
        <w:t>日 期末特推會訂定</w:t>
      </w:r>
    </w:p>
    <w:p w:rsidR="00CB5C9B" w:rsidRDefault="00CB5C9B" w:rsidP="00CB5C9B">
      <w:pPr>
        <w:pStyle w:val="Default"/>
        <w:numPr>
          <w:ilvl w:val="0"/>
          <w:numId w:val="1"/>
        </w:numPr>
        <w:ind w:leftChars="-59" w:left="0" w:hanging="142"/>
        <w:rPr>
          <w:rFonts w:hAnsi="標楷體"/>
          <w:sz w:val="28"/>
          <w:szCs w:val="28"/>
        </w:rPr>
      </w:pPr>
      <w:r w:rsidRPr="00CB5C9B">
        <w:rPr>
          <w:rFonts w:hAnsi="標楷體" w:hint="eastAsia"/>
          <w:sz w:val="28"/>
          <w:szCs w:val="28"/>
        </w:rPr>
        <w:t>依據</w:t>
      </w:r>
    </w:p>
    <w:p w:rsidR="00CB5C9B" w:rsidRPr="00CB5C9B" w:rsidRDefault="00CB5C9B" w:rsidP="00CB5C9B">
      <w:pPr>
        <w:pStyle w:val="Default"/>
        <w:numPr>
          <w:ilvl w:val="0"/>
          <w:numId w:val="3"/>
        </w:numPr>
        <w:rPr>
          <w:rFonts w:hAnsi="標楷體"/>
          <w:szCs w:val="28"/>
        </w:rPr>
      </w:pPr>
      <w:r w:rsidRPr="00CB5C9B">
        <w:rPr>
          <w:rFonts w:hAnsi="標楷體" w:hint="eastAsia"/>
          <w:szCs w:val="28"/>
        </w:rPr>
        <w:t>特殊教育法第19條(103年6月18日修訂華總一義字第10300093311號令)</w:t>
      </w:r>
    </w:p>
    <w:p w:rsidR="00CB5C9B" w:rsidRPr="00CB5C9B" w:rsidRDefault="00CB5C9B" w:rsidP="00CB5C9B">
      <w:pPr>
        <w:pStyle w:val="Default"/>
        <w:numPr>
          <w:ilvl w:val="0"/>
          <w:numId w:val="3"/>
        </w:numPr>
        <w:rPr>
          <w:rFonts w:hAnsi="標楷體"/>
          <w:szCs w:val="28"/>
        </w:rPr>
      </w:pPr>
      <w:r w:rsidRPr="00CB5C9B">
        <w:rPr>
          <w:rFonts w:hAnsi="標楷體" w:hint="eastAsia"/>
          <w:szCs w:val="28"/>
        </w:rPr>
        <w:t>特殊教育法施行細則第12條</w:t>
      </w:r>
    </w:p>
    <w:p w:rsidR="00CB5C9B" w:rsidRPr="00CB5C9B" w:rsidRDefault="00CB5C9B" w:rsidP="00CB5C9B">
      <w:pPr>
        <w:pStyle w:val="Default"/>
        <w:numPr>
          <w:ilvl w:val="0"/>
          <w:numId w:val="3"/>
        </w:numPr>
        <w:rPr>
          <w:rFonts w:hAnsi="標楷體"/>
          <w:szCs w:val="28"/>
        </w:rPr>
      </w:pPr>
      <w:r w:rsidRPr="00CB5C9B">
        <w:rPr>
          <w:rFonts w:hAnsi="標楷體" w:hint="eastAsia"/>
          <w:szCs w:val="28"/>
        </w:rPr>
        <w:t>高級中等教育法第45、62條(102年07月10日公布華總一義字第10200131151號)</w:t>
      </w:r>
    </w:p>
    <w:p w:rsidR="00CB5C9B" w:rsidRPr="00CB5C9B" w:rsidRDefault="00CB5C9B" w:rsidP="00CB5C9B">
      <w:pPr>
        <w:pStyle w:val="Default"/>
        <w:numPr>
          <w:ilvl w:val="0"/>
          <w:numId w:val="3"/>
        </w:numPr>
        <w:rPr>
          <w:rFonts w:hAnsi="標楷體"/>
          <w:szCs w:val="28"/>
        </w:rPr>
      </w:pPr>
      <w:r w:rsidRPr="00CB5C9B">
        <w:rPr>
          <w:rFonts w:hAnsi="標楷體" w:hint="eastAsia"/>
          <w:szCs w:val="28"/>
        </w:rPr>
        <w:t>特殊教育課程教材教法及評量方式實施辦法第8條（中華民國九十九年十二月三十一日教育部臺參字第0990218743C號令修正發布）</w:t>
      </w:r>
    </w:p>
    <w:p w:rsidR="00CB5C9B" w:rsidRDefault="00CB5C9B" w:rsidP="00CB5C9B">
      <w:pPr>
        <w:pStyle w:val="Default"/>
        <w:numPr>
          <w:ilvl w:val="0"/>
          <w:numId w:val="1"/>
        </w:numPr>
        <w:ind w:leftChars="-59" w:left="0" w:hanging="142"/>
        <w:rPr>
          <w:rFonts w:hAnsi="標楷體"/>
          <w:sz w:val="28"/>
          <w:szCs w:val="28"/>
        </w:rPr>
      </w:pPr>
      <w:r w:rsidRPr="00CB5C9B">
        <w:rPr>
          <w:rFonts w:hAnsi="標楷體" w:hint="eastAsia"/>
          <w:sz w:val="28"/>
          <w:szCs w:val="28"/>
        </w:rPr>
        <w:t>目的</w:t>
      </w:r>
    </w:p>
    <w:p w:rsidR="007E54B6" w:rsidRPr="007E54B6" w:rsidRDefault="007E54B6" w:rsidP="007E54B6">
      <w:pPr>
        <w:pStyle w:val="Default"/>
        <w:numPr>
          <w:ilvl w:val="0"/>
          <w:numId w:val="5"/>
        </w:numPr>
        <w:rPr>
          <w:rFonts w:hAnsi="標楷體"/>
          <w:szCs w:val="28"/>
        </w:rPr>
      </w:pPr>
      <w:r w:rsidRPr="007E54B6">
        <w:rPr>
          <w:rFonts w:hAnsi="標楷體" w:hint="eastAsia"/>
          <w:szCs w:val="28"/>
        </w:rPr>
        <w:t>提供就讀本校之身心障礙特殊需求學生適性評量與適切之成績考查方式，使學生能順利完成學業，促進學生適性發展，建立正確學習態度與學習習慣。</w:t>
      </w:r>
    </w:p>
    <w:p w:rsidR="007E54B6" w:rsidRPr="007E54B6" w:rsidRDefault="007E54B6" w:rsidP="007E54B6">
      <w:pPr>
        <w:pStyle w:val="Default"/>
        <w:numPr>
          <w:ilvl w:val="0"/>
          <w:numId w:val="5"/>
        </w:numPr>
        <w:rPr>
          <w:rFonts w:hAnsi="標楷體"/>
          <w:szCs w:val="28"/>
        </w:rPr>
      </w:pPr>
      <w:r w:rsidRPr="007E54B6">
        <w:rPr>
          <w:rFonts w:hAnsi="標楷體" w:hint="eastAsia"/>
          <w:szCs w:val="28"/>
        </w:rPr>
        <w:t>提供就讀本校之特殊需求學生學習評量依據，促進立足點式之平等，以減緩因障礙致學習表現與一般同齡同儕之差距，建立正向學習態度，發展學習潛能。</w:t>
      </w:r>
    </w:p>
    <w:p w:rsidR="00CB5C9B" w:rsidRDefault="00CB5C9B" w:rsidP="00CB5C9B">
      <w:pPr>
        <w:pStyle w:val="Default"/>
        <w:numPr>
          <w:ilvl w:val="0"/>
          <w:numId w:val="1"/>
        </w:numPr>
        <w:ind w:leftChars="-59" w:left="0" w:hanging="142"/>
        <w:rPr>
          <w:rFonts w:hAnsi="標楷體"/>
          <w:sz w:val="28"/>
          <w:szCs w:val="28"/>
        </w:rPr>
      </w:pPr>
      <w:r w:rsidRPr="00CB5C9B">
        <w:rPr>
          <w:rFonts w:hAnsi="標楷體" w:hint="eastAsia"/>
          <w:sz w:val="28"/>
          <w:szCs w:val="28"/>
        </w:rPr>
        <w:t>對象</w:t>
      </w:r>
    </w:p>
    <w:p w:rsidR="007E54B6" w:rsidRPr="007E54B6" w:rsidRDefault="007E54B6" w:rsidP="007E54B6">
      <w:pPr>
        <w:pStyle w:val="Default"/>
        <w:rPr>
          <w:rFonts w:hAnsi="標楷體"/>
          <w:szCs w:val="28"/>
        </w:rPr>
      </w:pPr>
      <w:r w:rsidRPr="007E54B6">
        <w:rPr>
          <w:rFonts w:hAnsi="標楷體" w:hint="eastAsia"/>
          <w:szCs w:val="28"/>
        </w:rPr>
        <w:t>本辦法所稱之就讀本校特殊需求學生，係指：</w:t>
      </w:r>
    </w:p>
    <w:p w:rsidR="007E54B6" w:rsidRPr="007E54B6" w:rsidRDefault="007E54B6" w:rsidP="007E54B6">
      <w:pPr>
        <w:pStyle w:val="Default"/>
        <w:numPr>
          <w:ilvl w:val="0"/>
          <w:numId w:val="7"/>
        </w:numPr>
        <w:rPr>
          <w:rFonts w:hAnsi="標楷體"/>
          <w:szCs w:val="28"/>
        </w:rPr>
      </w:pPr>
      <w:r w:rsidRPr="007E54B6">
        <w:rPr>
          <w:rFonts w:hAnsi="標楷體" w:hint="eastAsia"/>
          <w:szCs w:val="28"/>
        </w:rPr>
        <w:t>通過</w:t>
      </w:r>
      <w:r>
        <w:rPr>
          <w:rFonts w:hAnsi="標楷體" w:hint="eastAsia"/>
          <w:szCs w:val="28"/>
        </w:rPr>
        <w:t>台中市</w:t>
      </w:r>
      <w:r w:rsidRPr="007E54B6">
        <w:rPr>
          <w:rFonts w:hAnsi="標楷體" w:hint="eastAsia"/>
          <w:szCs w:val="28"/>
        </w:rPr>
        <w:t>鑑定及就學輔導會之鑑定，領有</w:t>
      </w:r>
      <w:r>
        <w:rPr>
          <w:rFonts w:hAnsi="標楷體" w:hint="eastAsia"/>
          <w:szCs w:val="28"/>
        </w:rPr>
        <w:t>台中市</w:t>
      </w:r>
      <w:r w:rsidRPr="007E54B6">
        <w:rPr>
          <w:rFonts w:hAnsi="標楷體" w:hint="eastAsia"/>
          <w:szCs w:val="28"/>
        </w:rPr>
        <w:t>鑑定安置證明之特殊需求學生。</w:t>
      </w:r>
    </w:p>
    <w:p w:rsidR="007E54B6" w:rsidRPr="007E54B6" w:rsidRDefault="007E54B6" w:rsidP="007E54B6">
      <w:pPr>
        <w:pStyle w:val="Default"/>
        <w:numPr>
          <w:ilvl w:val="0"/>
          <w:numId w:val="7"/>
        </w:numPr>
        <w:rPr>
          <w:rFonts w:hAnsi="標楷體"/>
          <w:szCs w:val="28"/>
        </w:rPr>
      </w:pPr>
      <w:r w:rsidRPr="007E54B6">
        <w:rPr>
          <w:rFonts w:hAnsi="標楷體" w:hint="eastAsia"/>
          <w:szCs w:val="28"/>
        </w:rPr>
        <w:t>通過其他縣市鑑定及就學輔導會之鑑定，領有其他縣市鑑定安置證明，後轉入本校就讀之特殊需求生。</w:t>
      </w:r>
    </w:p>
    <w:p w:rsidR="007E54B6" w:rsidRPr="00246513" w:rsidRDefault="007E54B6" w:rsidP="007E54B6">
      <w:pPr>
        <w:pStyle w:val="Default"/>
        <w:numPr>
          <w:ilvl w:val="0"/>
          <w:numId w:val="7"/>
        </w:numPr>
        <w:rPr>
          <w:rFonts w:hAnsi="標楷體"/>
          <w:szCs w:val="28"/>
        </w:rPr>
      </w:pPr>
      <w:r w:rsidRPr="00246513">
        <w:rPr>
          <w:rFonts w:hAnsi="標楷體" w:hint="eastAsia"/>
          <w:szCs w:val="28"/>
        </w:rPr>
        <w:t>校內提報篩選之疑似身心障礙特殊需求學生不適用本辦法。</w:t>
      </w:r>
    </w:p>
    <w:p w:rsidR="00CB5C9B" w:rsidRDefault="00CB5C9B" w:rsidP="00CB5C9B">
      <w:pPr>
        <w:pStyle w:val="Default"/>
        <w:numPr>
          <w:ilvl w:val="0"/>
          <w:numId w:val="1"/>
        </w:numPr>
        <w:ind w:leftChars="-59" w:left="0" w:hanging="142"/>
        <w:rPr>
          <w:rFonts w:hAnsi="標楷體"/>
          <w:sz w:val="28"/>
          <w:szCs w:val="28"/>
        </w:rPr>
      </w:pPr>
      <w:r w:rsidRPr="00CB5C9B">
        <w:rPr>
          <w:rFonts w:hAnsi="標楷體" w:hint="eastAsia"/>
          <w:sz w:val="28"/>
          <w:szCs w:val="28"/>
        </w:rPr>
        <w:t>服務內容</w:t>
      </w:r>
    </w:p>
    <w:p w:rsidR="00D17591" w:rsidRPr="00D17591" w:rsidRDefault="00D17591" w:rsidP="00D17591">
      <w:pPr>
        <w:pStyle w:val="Default"/>
        <w:numPr>
          <w:ilvl w:val="0"/>
          <w:numId w:val="9"/>
        </w:numPr>
        <w:rPr>
          <w:rFonts w:hAnsi="標楷體"/>
          <w:szCs w:val="28"/>
        </w:rPr>
      </w:pPr>
      <w:r w:rsidRPr="00D17591">
        <w:rPr>
          <w:rFonts w:hAnsi="標楷體" w:hint="eastAsia"/>
          <w:szCs w:val="28"/>
        </w:rPr>
        <w:t>特殊需求學生之課程安排與成績評量採個別化為處理原則，在教學方法、作業要求、評量方式與成績考查等項目可採彈性及多元評量方式處理。</w:t>
      </w:r>
    </w:p>
    <w:p w:rsidR="00D17591" w:rsidRPr="00D17591" w:rsidRDefault="00D17591" w:rsidP="00D17591">
      <w:pPr>
        <w:pStyle w:val="Default"/>
        <w:numPr>
          <w:ilvl w:val="0"/>
          <w:numId w:val="9"/>
        </w:numPr>
        <w:rPr>
          <w:rFonts w:hAnsi="標楷體"/>
          <w:szCs w:val="28"/>
        </w:rPr>
      </w:pPr>
      <w:r w:rsidRPr="00D17591">
        <w:rPr>
          <w:rFonts w:hAnsi="標楷體" w:hint="eastAsia"/>
          <w:szCs w:val="28"/>
        </w:rPr>
        <w:t>經鑑輔會之特殊試場服務鑑定通過後，依特殊需求學生之個別學習能力、學習需求、學習管道，進行學習評量調整，以調整評量方式、作業方式及提供特殊試場服務為原則。</w:t>
      </w:r>
    </w:p>
    <w:p w:rsidR="00D17591" w:rsidRPr="00D17591" w:rsidRDefault="00D17591" w:rsidP="00D17591">
      <w:pPr>
        <w:pStyle w:val="Default"/>
        <w:numPr>
          <w:ilvl w:val="0"/>
          <w:numId w:val="9"/>
        </w:numPr>
        <w:rPr>
          <w:rFonts w:hAnsi="標楷體"/>
          <w:szCs w:val="28"/>
        </w:rPr>
      </w:pPr>
      <w:r w:rsidRPr="00D17591">
        <w:rPr>
          <w:rFonts w:hAnsi="標楷體" w:hint="eastAsia"/>
          <w:szCs w:val="28"/>
        </w:rPr>
        <w:t>安置於本校之特殊需求學生，依其障礙類別、學習優弱勢能力與補救課程學習情形，進行適切成績考查調整。</w:t>
      </w:r>
    </w:p>
    <w:p w:rsidR="00D17591" w:rsidRPr="00D17591" w:rsidRDefault="00CB5C9B" w:rsidP="00D17591">
      <w:pPr>
        <w:pStyle w:val="Default"/>
        <w:numPr>
          <w:ilvl w:val="0"/>
          <w:numId w:val="1"/>
        </w:numPr>
        <w:ind w:leftChars="-59" w:left="0" w:hanging="142"/>
        <w:rPr>
          <w:rFonts w:hAnsi="標楷體"/>
          <w:sz w:val="28"/>
          <w:szCs w:val="28"/>
        </w:rPr>
      </w:pPr>
      <w:r w:rsidRPr="00CB5C9B">
        <w:rPr>
          <w:rFonts w:hAnsi="標楷體" w:hint="eastAsia"/>
          <w:sz w:val="28"/>
          <w:szCs w:val="28"/>
        </w:rPr>
        <w:t>服務範圍</w:t>
      </w:r>
    </w:p>
    <w:p w:rsidR="00D17591" w:rsidRPr="00D17591" w:rsidRDefault="00D17591" w:rsidP="00D17591">
      <w:pPr>
        <w:pStyle w:val="Default"/>
        <w:ind w:left="480"/>
        <w:rPr>
          <w:rFonts w:ascii="Times New Roman" w:hAnsi="Times New Roman" w:cs="Times New Roman"/>
          <w:sz w:val="18"/>
          <w:szCs w:val="20"/>
        </w:rPr>
      </w:pPr>
      <w:r w:rsidRPr="00D17591">
        <w:rPr>
          <w:rFonts w:hint="eastAsia"/>
          <w:szCs w:val="28"/>
        </w:rPr>
        <w:t>本辦法規定以校內辦理之學習評量為主，學生得依其需求於定期評量、平時評量及</w:t>
      </w:r>
      <w:r w:rsidRPr="00D17591">
        <w:rPr>
          <w:rFonts w:cstheme="minorBidi"/>
          <w:color w:val="auto"/>
          <w:szCs w:val="28"/>
        </w:rPr>
        <w:t>其他重要評量時，獲得適當之評量調整服務。</w:t>
      </w:r>
    </w:p>
    <w:p w:rsidR="00CB5C9B" w:rsidRDefault="00CB5C9B" w:rsidP="00CB5C9B">
      <w:pPr>
        <w:pStyle w:val="Default"/>
        <w:numPr>
          <w:ilvl w:val="0"/>
          <w:numId w:val="1"/>
        </w:numPr>
        <w:ind w:leftChars="-59" w:left="0" w:hanging="142"/>
        <w:rPr>
          <w:rFonts w:hAnsi="標楷體" w:cstheme="minorBidi"/>
          <w:color w:val="auto"/>
          <w:sz w:val="28"/>
          <w:szCs w:val="28"/>
        </w:rPr>
      </w:pPr>
      <w:r w:rsidRPr="00CB5C9B">
        <w:rPr>
          <w:rFonts w:hAnsi="標楷體" w:cstheme="minorBidi" w:hint="eastAsia"/>
          <w:color w:val="auto"/>
          <w:sz w:val="28"/>
          <w:szCs w:val="28"/>
        </w:rPr>
        <w:t>實施方式</w:t>
      </w:r>
    </w:p>
    <w:p w:rsidR="00D17591" w:rsidRPr="00D17591" w:rsidRDefault="00D17591" w:rsidP="00D17591">
      <w:pPr>
        <w:pStyle w:val="Default"/>
        <w:numPr>
          <w:ilvl w:val="0"/>
          <w:numId w:val="13"/>
        </w:numPr>
        <w:rPr>
          <w:rFonts w:cstheme="minorBidi"/>
          <w:color w:val="auto"/>
          <w:szCs w:val="28"/>
        </w:rPr>
      </w:pPr>
      <w:r w:rsidRPr="00D17591">
        <w:rPr>
          <w:rFonts w:cstheme="minorBidi"/>
          <w:color w:val="auto"/>
          <w:szCs w:val="28"/>
        </w:rPr>
        <w:t>特教組依據「各縣市鑑定安置會議結果」之「申請考試服務」項目提供考試服務。</w:t>
      </w:r>
    </w:p>
    <w:p w:rsidR="00D17591" w:rsidRPr="00D17591" w:rsidRDefault="00D17591" w:rsidP="00D17591">
      <w:pPr>
        <w:pStyle w:val="Default"/>
        <w:numPr>
          <w:ilvl w:val="0"/>
          <w:numId w:val="13"/>
        </w:numPr>
        <w:rPr>
          <w:rFonts w:cstheme="minorBidi"/>
          <w:color w:val="auto"/>
          <w:szCs w:val="28"/>
        </w:rPr>
      </w:pPr>
      <w:r w:rsidRPr="00D17591">
        <w:rPr>
          <w:rFonts w:cstheme="minorBidi"/>
          <w:color w:val="auto"/>
          <w:szCs w:val="28"/>
        </w:rPr>
        <w:t>如若學生</w:t>
      </w:r>
      <w:r>
        <w:rPr>
          <w:rFonts w:cstheme="minorBidi"/>
          <w:color w:val="auto"/>
          <w:szCs w:val="28"/>
        </w:rPr>
        <w:t>IEP</w:t>
      </w:r>
      <w:r w:rsidRPr="00D17591">
        <w:rPr>
          <w:rFonts w:cstheme="minorBidi" w:hint="eastAsia"/>
          <w:color w:val="auto"/>
          <w:szCs w:val="28"/>
        </w:rPr>
        <w:t>中有調整成績評量之處，則由特教組將</w:t>
      </w:r>
      <w:r>
        <w:rPr>
          <w:rFonts w:cstheme="minorBidi"/>
          <w:color w:val="auto"/>
          <w:szCs w:val="28"/>
        </w:rPr>
        <w:t>IEP</w:t>
      </w:r>
      <w:r w:rsidRPr="00D17591">
        <w:rPr>
          <w:rFonts w:cstheme="minorBidi" w:hint="eastAsia"/>
          <w:color w:val="auto"/>
          <w:szCs w:val="28"/>
        </w:rPr>
        <w:t>會議結果送交教務處及任課教師，請負責成績考查之教務處及任課教師配合當學期個別化教育計畫</w:t>
      </w:r>
      <w:r w:rsidRPr="00D17591">
        <w:rPr>
          <w:rFonts w:cstheme="minorBidi"/>
          <w:color w:val="auto"/>
          <w:szCs w:val="28"/>
        </w:rPr>
        <w:t>(IEP)</w:t>
      </w:r>
      <w:r w:rsidRPr="00D17591">
        <w:rPr>
          <w:rFonts w:cstheme="minorBidi" w:hint="eastAsia"/>
          <w:color w:val="auto"/>
          <w:szCs w:val="28"/>
        </w:rPr>
        <w:t>所訂定之內容確實執行。</w:t>
      </w:r>
    </w:p>
    <w:p w:rsidR="00D17591" w:rsidRPr="00246513" w:rsidRDefault="00D17591" w:rsidP="00D17591">
      <w:pPr>
        <w:pStyle w:val="Default"/>
        <w:numPr>
          <w:ilvl w:val="0"/>
          <w:numId w:val="13"/>
        </w:numPr>
        <w:rPr>
          <w:rFonts w:cstheme="minorBidi"/>
          <w:color w:val="auto"/>
          <w:szCs w:val="28"/>
        </w:rPr>
      </w:pPr>
      <w:r w:rsidRPr="00246513">
        <w:rPr>
          <w:rFonts w:cstheme="minorBidi" w:hint="eastAsia"/>
          <w:color w:val="auto"/>
          <w:szCs w:val="28"/>
        </w:rPr>
        <w:t>彈性考場考生</w:t>
      </w:r>
      <w:r w:rsidRPr="00246513">
        <w:rPr>
          <w:rFonts w:cstheme="minorBidi"/>
          <w:color w:val="auto"/>
          <w:szCs w:val="28"/>
        </w:rPr>
        <w:t>(</w:t>
      </w:r>
      <w:r w:rsidRPr="00246513">
        <w:rPr>
          <w:rFonts w:cstheme="minorBidi" w:hint="eastAsia"/>
          <w:color w:val="auto"/>
          <w:szCs w:val="28"/>
        </w:rPr>
        <w:t>重大傷病、特殊狀況之考生經申請使用核准時啟用</w:t>
      </w:r>
      <w:r w:rsidRPr="00246513">
        <w:rPr>
          <w:rFonts w:cstheme="minorBidi"/>
          <w:color w:val="auto"/>
          <w:szCs w:val="28"/>
        </w:rPr>
        <w:t>)</w:t>
      </w:r>
      <w:r w:rsidRPr="00246513">
        <w:rPr>
          <w:rFonts w:cstheme="minorBidi" w:hint="eastAsia"/>
          <w:color w:val="auto"/>
          <w:szCs w:val="28"/>
        </w:rPr>
        <w:t>並非特殊試場服務範</w:t>
      </w:r>
      <w:r w:rsidRPr="00246513">
        <w:rPr>
          <w:rFonts w:cstheme="minorBidi" w:hint="eastAsia"/>
          <w:color w:val="auto"/>
          <w:szCs w:val="28"/>
        </w:rPr>
        <w:lastRenderedPageBreak/>
        <w:t>疇。</w:t>
      </w:r>
    </w:p>
    <w:p w:rsidR="00CB5C9B" w:rsidRDefault="00CB5C9B" w:rsidP="00CB5C9B">
      <w:pPr>
        <w:pStyle w:val="Default"/>
        <w:numPr>
          <w:ilvl w:val="0"/>
          <w:numId w:val="1"/>
        </w:numPr>
        <w:ind w:leftChars="-59" w:left="0" w:hanging="142"/>
        <w:rPr>
          <w:rFonts w:hAnsi="標楷體" w:cstheme="minorBidi"/>
          <w:color w:val="auto"/>
          <w:sz w:val="28"/>
          <w:szCs w:val="28"/>
        </w:rPr>
      </w:pPr>
      <w:r w:rsidRPr="00CB5C9B">
        <w:rPr>
          <w:rFonts w:hAnsi="標楷體" w:cstheme="minorBidi" w:hint="eastAsia"/>
          <w:color w:val="auto"/>
          <w:sz w:val="28"/>
          <w:szCs w:val="28"/>
        </w:rPr>
        <w:t>特殊教育考試評量調整服務方式</w:t>
      </w:r>
    </w:p>
    <w:p w:rsidR="00D17591" w:rsidRDefault="00D17591" w:rsidP="00D17591">
      <w:pPr>
        <w:pStyle w:val="Default"/>
        <w:rPr>
          <w:rFonts w:hAnsi="標楷體" w:cstheme="minorBidi"/>
          <w:color w:val="auto"/>
          <w:szCs w:val="28"/>
        </w:rPr>
      </w:pPr>
      <w:r w:rsidRPr="00D17591">
        <w:rPr>
          <w:rFonts w:hAnsi="標楷體" w:cstheme="minorBidi" w:hint="eastAsia"/>
          <w:color w:val="auto"/>
          <w:szCs w:val="28"/>
        </w:rPr>
        <w:t>依據教育部身心障礙學生考試服務辦法及各縣市鑑定安置會議結果之考試服務申請項目內容，本校依規定提供特殊需求學生以下服務方式：</w:t>
      </w:r>
    </w:p>
    <w:p w:rsidR="00D17591" w:rsidRPr="00D17591" w:rsidRDefault="00D17591" w:rsidP="00D17591">
      <w:pPr>
        <w:pStyle w:val="Default"/>
        <w:numPr>
          <w:ilvl w:val="0"/>
          <w:numId w:val="14"/>
        </w:numPr>
        <w:rPr>
          <w:rFonts w:hAnsi="標楷體" w:cstheme="minorBidi"/>
          <w:color w:val="auto"/>
          <w:szCs w:val="28"/>
        </w:rPr>
      </w:pPr>
      <w:r w:rsidRPr="00D17591">
        <w:rPr>
          <w:rFonts w:hAnsi="標楷體" w:cstheme="minorBidi" w:hint="eastAsia"/>
          <w:color w:val="auto"/>
          <w:szCs w:val="28"/>
        </w:rPr>
        <w:t>試場安排：</w:t>
      </w:r>
    </w:p>
    <w:p w:rsidR="00D17591" w:rsidRPr="00D17591" w:rsidRDefault="00D17591" w:rsidP="00D17591">
      <w:pPr>
        <w:pStyle w:val="Default"/>
        <w:ind w:left="480"/>
        <w:rPr>
          <w:rFonts w:hAnsi="標楷體" w:cstheme="minorBidi"/>
          <w:color w:val="auto"/>
          <w:szCs w:val="28"/>
        </w:rPr>
      </w:pPr>
      <w:r w:rsidRPr="00D17591">
        <w:rPr>
          <w:rFonts w:hAnsi="標楷體" w:cstheme="minorBidi" w:hint="eastAsia"/>
          <w:color w:val="auto"/>
          <w:szCs w:val="28"/>
        </w:rPr>
        <w:t>(一)少人或獨立試場。</w:t>
      </w:r>
    </w:p>
    <w:p w:rsidR="00D17591" w:rsidRPr="00246513" w:rsidRDefault="00D17591" w:rsidP="00D17591">
      <w:pPr>
        <w:pStyle w:val="Default"/>
        <w:ind w:left="480"/>
        <w:rPr>
          <w:rFonts w:hAnsi="標楷體" w:cstheme="minorBidi"/>
          <w:color w:val="auto"/>
          <w:szCs w:val="28"/>
        </w:rPr>
      </w:pPr>
      <w:r w:rsidRPr="00246513">
        <w:rPr>
          <w:rFonts w:hAnsi="標楷體" w:cstheme="minorBidi" w:hint="eastAsia"/>
          <w:color w:val="auto"/>
          <w:szCs w:val="28"/>
        </w:rPr>
        <w:t>(二)安排於一樓或有電梯之試場。</w:t>
      </w:r>
    </w:p>
    <w:p w:rsidR="00D17591" w:rsidRDefault="00D17591" w:rsidP="00D17591">
      <w:pPr>
        <w:pStyle w:val="Default"/>
        <w:rPr>
          <w:rFonts w:hAnsi="標楷體" w:cstheme="minorBidi"/>
          <w:color w:val="auto"/>
          <w:szCs w:val="28"/>
        </w:rPr>
      </w:pPr>
      <w:r w:rsidRPr="00D17591">
        <w:rPr>
          <w:rFonts w:hAnsi="標楷體" w:cstheme="minorBidi" w:hint="eastAsia"/>
          <w:color w:val="auto"/>
          <w:szCs w:val="28"/>
        </w:rPr>
        <w:t>二、試題呈現方式：</w:t>
      </w:r>
    </w:p>
    <w:p w:rsidR="00D17591" w:rsidRPr="00D17591" w:rsidRDefault="00D17591" w:rsidP="00D17591">
      <w:pPr>
        <w:pStyle w:val="Default"/>
        <w:ind w:left="480"/>
        <w:rPr>
          <w:rFonts w:hAnsi="標楷體" w:cstheme="minorBidi"/>
          <w:color w:val="auto"/>
          <w:szCs w:val="28"/>
        </w:rPr>
      </w:pPr>
      <w:r w:rsidRPr="00D17591">
        <w:rPr>
          <w:rFonts w:hAnsi="標楷體" w:cstheme="minorBidi" w:hint="eastAsia"/>
          <w:color w:val="auto"/>
          <w:szCs w:val="28"/>
        </w:rPr>
        <w:t>(一)普通試題本/卷。</w:t>
      </w:r>
    </w:p>
    <w:p w:rsidR="00D17591" w:rsidRPr="00D17591" w:rsidRDefault="00D17591" w:rsidP="00D17591">
      <w:pPr>
        <w:pStyle w:val="Default"/>
        <w:ind w:left="480"/>
        <w:rPr>
          <w:rFonts w:hAnsi="標楷體" w:cstheme="minorBidi"/>
          <w:color w:val="auto"/>
          <w:szCs w:val="28"/>
        </w:rPr>
      </w:pPr>
      <w:r w:rsidRPr="00D17591">
        <w:rPr>
          <w:rFonts w:hAnsi="標楷體" w:cstheme="minorBidi" w:hint="eastAsia"/>
          <w:color w:val="auto"/>
          <w:szCs w:val="28"/>
        </w:rPr>
        <w:t>(二)放大試題本/卷。</w:t>
      </w:r>
    </w:p>
    <w:p w:rsidR="00D17591" w:rsidRPr="00D17591" w:rsidRDefault="00D17591" w:rsidP="00D17591">
      <w:pPr>
        <w:pStyle w:val="Default"/>
        <w:ind w:left="480"/>
        <w:rPr>
          <w:rFonts w:hAnsi="標楷體" w:cstheme="minorBidi"/>
          <w:color w:val="auto"/>
          <w:szCs w:val="28"/>
        </w:rPr>
      </w:pPr>
      <w:r w:rsidRPr="00D17591">
        <w:rPr>
          <w:rFonts w:hAnsi="標楷體" w:cstheme="minorBidi" w:hint="eastAsia"/>
          <w:color w:val="auto"/>
          <w:szCs w:val="28"/>
        </w:rPr>
        <w:t>(三)語音報讀電子檔試題本/卷。</w:t>
      </w:r>
    </w:p>
    <w:p w:rsidR="00D17591" w:rsidRDefault="00D17591" w:rsidP="00D17591">
      <w:pPr>
        <w:pStyle w:val="Default"/>
        <w:rPr>
          <w:rFonts w:hAnsi="標楷體" w:cstheme="minorBidi"/>
          <w:color w:val="auto"/>
          <w:szCs w:val="28"/>
        </w:rPr>
      </w:pPr>
      <w:r w:rsidRPr="00D17591">
        <w:rPr>
          <w:rFonts w:hAnsi="標楷體" w:cstheme="minorBidi" w:hint="eastAsia"/>
          <w:color w:val="auto"/>
          <w:szCs w:val="28"/>
        </w:rPr>
        <w:t>三、作答反應方式：</w:t>
      </w:r>
    </w:p>
    <w:p w:rsidR="00D17591" w:rsidRPr="00D17591" w:rsidRDefault="00D17591" w:rsidP="00D17591">
      <w:pPr>
        <w:pStyle w:val="Default"/>
        <w:ind w:left="480"/>
        <w:rPr>
          <w:rFonts w:hAnsi="標楷體" w:cstheme="minorBidi"/>
          <w:color w:val="auto"/>
          <w:szCs w:val="28"/>
        </w:rPr>
      </w:pPr>
      <w:r w:rsidRPr="00D17591">
        <w:rPr>
          <w:rFonts w:hAnsi="標楷體" w:cstheme="minorBidi" w:hint="eastAsia"/>
          <w:color w:val="auto"/>
          <w:szCs w:val="28"/>
        </w:rPr>
        <w:t>(一)一般作答方式。</w:t>
      </w:r>
    </w:p>
    <w:p w:rsidR="00D17591" w:rsidRPr="00D17591" w:rsidRDefault="00D17591" w:rsidP="00D17591">
      <w:pPr>
        <w:pStyle w:val="Default"/>
        <w:ind w:left="480"/>
        <w:rPr>
          <w:rFonts w:hAnsi="標楷體" w:cstheme="minorBidi"/>
          <w:color w:val="auto"/>
          <w:szCs w:val="28"/>
        </w:rPr>
      </w:pPr>
      <w:r w:rsidRPr="00D17591">
        <w:rPr>
          <w:rFonts w:hAnsi="標楷體" w:cstheme="minorBidi" w:hint="eastAsia"/>
          <w:color w:val="auto"/>
          <w:szCs w:val="28"/>
        </w:rPr>
        <w:t>(二)放大答案卷。</w:t>
      </w:r>
    </w:p>
    <w:p w:rsidR="00D17591" w:rsidRPr="00D17591" w:rsidRDefault="00D17591" w:rsidP="002E3D28">
      <w:pPr>
        <w:pStyle w:val="Default"/>
        <w:ind w:left="480"/>
        <w:rPr>
          <w:rFonts w:hAnsi="標楷體" w:cstheme="minorBidi"/>
          <w:color w:val="auto"/>
          <w:szCs w:val="28"/>
        </w:rPr>
      </w:pPr>
      <w:r w:rsidRPr="00D17591">
        <w:rPr>
          <w:rFonts w:hAnsi="標楷體" w:cstheme="minorBidi" w:hint="eastAsia"/>
          <w:color w:val="auto"/>
          <w:szCs w:val="28"/>
        </w:rPr>
        <w:t>(三)代謄答案卡：以選擇題型為主，學生以口述、試題本畫記等方式進行。</w:t>
      </w:r>
    </w:p>
    <w:p w:rsidR="00D17591" w:rsidRPr="00246513" w:rsidRDefault="00D17591" w:rsidP="00246513">
      <w:pPr>
        <w:pStyle w:val="Default"/>
        <w:ind w:left="480"/>
        <w:rPr>
          <w:rFonts w:hAnsi="標楷體" w:cstheme="minorBidi"/>
          <w:color w:val="auto"/>
          <w:szCs w:val="28"/>
        </w:rPr>
      </w:pPr>
      <w:r w:rsidRPr="00246513">
        <w:rPr>
          <w:rFonts w:hAnsi="標楷體" w:cstheme="minorBidi" w:hint="eastAsia"/>
          <w:color w:val="auto"/>
          <w:szCs w:val="28"/>
        </w:rPr>
        <w:t>(四)電腦作答。</w:t>
      </w:r>
    </w:p>
    <w:p w:rsidR="00D17591" w:rsidRDefault="00D17591" w:rsidP="00D17591">
      <w:pPr>
        <w:pStyle w:val="Default"/>
        <w:rPr>
          <w:rFonts w:hAnsi="標楷體" w:cstheme="minorBidi"/>
          <w:color w:val="auto"/>
          <w:szCs w:val="28"/>
        </w:rPr>
      </w:pPr>
      <w:r w:rsidRPr="00D17591">
        <w:rPr>
          <w:rFonts w:hAnsi="標楷體" w:cstheme="minorBidi" w:hint="eastAsia"/>
          <w:color w:val="auto"/>
          <w:szCs w:val="28"/>
        </w:rPr>
        <w:t>四、時間調整：</w:t>
      </w:r>
    </w:p>
    <w:p w:rsidR="002E3D28" w:rsidRPr="00246513" w:rsidRDefault="002E3D28" w:rsidP="00246513">
      <w:pPr>
        <w:pStyle w:val="Default"/>
        <w:ind w:left="480"/>
        <w:rPr>
          <w:rFonts w:hAnsi="標楷體" w:cstheme="minorBidi"/>
          <w:color w:val="auto"/>
          <w:szCs w:val="28"/>
        </w:rPr>
      </w:pPr>
      <w:r w:rsidRPr="002E3D28">
        <w:rPr>
          <w:rFonts w:hAnsi="標楷體" w:cstheme="minorBidi" w:hint="eastAsia"/>
          <w:color w:val="auto"/>
          <w:szCs w:val="28"/>
        </w:rPr>
        <w:t>(一)延長時間：原則上每節考試最多延長</w:t>
      </w:r>
      <w:r>
        <w:rPr>
          <w:rFonts w:hAnsi="標楷體" w:cstheme="minorBidi" w:hint="eastAsia"/>
          <w:color w:val="auto"/>
          <w:szCs w:val="28"/>
        </w:rPr>
        <w:t>10</w:t>
      </w:r>
      <w:r w:rsidRPr="002E3D28">
        <w:rPr>
          <w:rFonts w:hAnsi="標楷體" w:cstheme="minorBidi" w:hint="eastAsia"/>
          <w:color w:val="auto"/>
          <w:szCs w:val="28"/>
        </w:rPr>
        <w:t>分鐘，實際時間依鑑定安置結果辦理。</w:t>
      </w:r>
    </w:p>
    <w:p w:rsidR="00D17591" w:rsidRDefault="00D17591" w:rsidP="00D17591">
      <w:pPr>
        <w:pStyle w:val="Default"/>
        <w:rPr>
          <w:rFonts w:hAnsi="標楷體" w:cstheme="minorBidi"/>
          <w:color w:val="auto"/>
          <w:szCs w:val="28"/>
        </w:rPr>
      </w:pPr>
      <w:r w:rsidRPr="00D17591">
        <w:rPr>
          <w:rFonts w:hAnsi="標楷體" w:cstheme="minorBidi" w:hint="eastAsia"/>
          <w:color w:val="auto"/>
          <w:szCs w:val="28"/>
        </w:rPr>
        <w:t>五、應考服務：</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(一)自行或由監試教師操作語音報讀。</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(二)安排接近音源的座位。</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(三)得免參加英聽考試(限聽障生)。</w:t>
      </w:r>
    </w:p>
    <w:p w:rsidR="002E3D28" w:rsidRPr="00246513" w:rsidRDefault="002E3D28" w:rsidP="00246513">
      <w:pPr>
        <w:pStyle w:val="Default"/>
        <w:rPr>
          <w:rFonts w:hAnsi="標楷體" w:cstheme="minorBidi"/>
          <w:color w:val="auto"/>
          <w:szCs w:val="28"/>
        </w:rPr>
      </w:pPr>
    </w:p>
    <w:p w:rsidR="00D17591" w:rsidRDefault="00D17591" w:rsidP="00D17591">
      <w:pPr>
        <w:pStyle w:val="Default"/>
        <w:rPr>
          <w:rFonts w:hAnsi="標楷體" w:cstheme="minorBidi"/>
          <w:color w:val="auto"/>
          <w:szCs w:val="28"/>
        </w:rPr>
      </w:pPr>
      <w:r w:rsidRPr="00D17591">
        <w:rPr>
          <w:rFonts w:hAnsi="標楷體" w:cstheme="minorBidi" w:hint="eastAsia"/>
          <w:color w:val="auto"/>
          <w:szCs w:val="28"/>
        </w:rPr>
        <w:t>六、輔具：</w:t>
      </w:r>
    </w:p>
    <w:p w:rsidR="002E3D28" w:rsidRPr="00246513" w:rsidRDefault="002E3D28" w:rsidP="002E3D28">
      <w:pPr>
        <w:pStyle w:val="Default"/>
        <w:ind w:left="480"/>
        <w:rPr>
          <w:rFonts w:hAnsi="標楷體" w:cstheme="minorBidi"/>
          <w:color w:val="auto"/>
          <w:szCs w:val="28"/>
        </w:rPr>
      </w:pPr>
      <w:r w:rsidRPr="00246513">
        <w:rPr>
          <w:rFonts w:hAnsi="標楷體" w:cstheme="minorBidi" w:hint="eastAsia"/>
          <w:color w:val="auto"/>
          <w:szCs w:val="28"/>
        </w:rPr>
        <w:t>(一)校方提供：</w:t>
      </w:r>
    </w:p>
    <w:p w:rsidR="002E3D28" w:rsidRPr="00246513" w:rsidRDefault="002E3D28" w:rsidP="002E3D28">
      <w:pPr>
        <w:pStyle w:val="Default"/>
        <w:ind w:left="480"/>
        <w:rPr>
          <w:rFonts w:hAnsi="標楷體" w:cstheme="minorBidi"/>
          <w:color w:val="auto"/>
          <w:szCs w:val="28"/>
        </w:rPr>
      </w:pPr>
      <w:r w:rsidRPr="00246513">
        <w:rPr>
          <w:rFonts w:hAnsi="標楷體" w:cstheme="minorBidi" w:hint="eastAsia"/>
          <w:color w:val="auto"/>
          <w:szCs w:val="28"/>
        </w:rPr>
        <w:t>1.特殊桌椅。</w:t>
      </w:r>
    </w:p>
    <w:p w:rsidR="002E3D28" w:rsidRPr="00246513" w:rsidRDefault="002E3D28" w:rsidP="002E3D28">
      <w:pPr>
        <w:pStyle w:val="Default"/>
        <w:ind w:left="480"/>
        <w:rPr>
          <w:rFonts w:hAnsi="標楷體" w:cstheme="minorBidi"/>
          <w:color w:val="auto"/>
          <w:szCs w:val="28"/>
        </w:rPr>
      </w:pPr>
      <w:r w:rsidRPr="00246513">
        <w:rPr>
          <w:rFonts w:hAnsi="標楷體" w:cstheme="minorBidi" w:hint="eastAsia"/>
          <w:color w:val="auto"/>
          <w:szCs w:val="28"/>
        </w:rPr>
        <w:t>2.擴視機。</w:t>
      </w:r>
    </w:p>
    <w:p w:rsidR="002E3D28" w:rsidRPr="00246513" w:rsidRDefault="002E3D28" w:rsidP="002E3D28">
      <w:pPr>
        <w:pStyle w:val="Default"/>
        <w:ind w:left="480"/>
        <w:rPr>
          <w:rFonts w:hAnsi="標楷體" w:cstheme="minorBidi"/>
          <w:color w:val="auto"/>
          <w:szCs w:val="28"/>
        </w:rPr>
      </w:pPr>
      <w:r w:rsidRPr="00246513">
        <w:rPr>
          <w:rFonts w:hAnsi="標楷體" w:cstheme="minorBidi" w:hint="eastAsia"/>
          <w:color w:val="auto"/>
          <w:szCs w:val="28"/>
        </w:rPr>
        <w:t>3.點字機。</w:t>
      </w:r>
    </w:p>
    <w:p w:rsidR="002E3D28" w:rsidRPr="00246513" w:rsidRDefault="002E3D28" w:rsidP="002E3D28">
      <w:pPr>
        <w:pStyle w:val="Default"/>
        <w:ind w:left="480"/>
        <w:rPr>
          <w:rFonts w:hAnsi="標楷體" w:cstheme="minorBidi"/>
          <w:color w:val="auto"/>
          <w:szCs w:val="28"/>
        </w:rPr>
      </w:pPr>
      <w:r w:rsidRPr="00246513">
        <w:rPr>
          <w:rFonts w:hAnsi="標楷體" w:cstheme="minorBidi" w:hint="eastAsia"/>
          <w:color w:val="auto"/>
          <w:szCs w:val="28"/>
        </w:rPr>
        <w:t>4.盲用電腦。</w:t>
      </w:r>
    </w:p>
    <w:p w:rsidR="002E3D28" w:rsidRPr="00246513" w:rsidRDefault="002E3D28" w:rsidP="002E3D28">
      <w:pPr>
        <w:pStyle w:val="Default"/>
        <w:ind w:left="480"/>
        <w:rPr>
          <w:rFonts w:hAnsi="標楷體" w:cstheme="minorBidi"/>
          <w:color w:val="auto"/>
          <w:szCs w:val="28"/>
        </w:rPr>
      </w:pPr>
      <w:r w:rsidRPr="00246513">
        <w:rPr>
          <w:rFonts w:hAnsi="標楷體" w:cstheme="minorBidi" w:hint="eastAsia"/>
          <w:color w:val="auto"/>
          <w:szCs w:val="28"/>
        </w:rPr>
        <w:t>5.一般電腦(作答用)。</w:t>
      </w:r>
    </w:p>
    <w:p w:rsidR="002E3D28" w:rsidRPr="00246513" w:rsidRDefault="002E3D28" w:rsidP="002E3D28">
      <w:pPr>
        <w:pStyle w:val="Default"/>
        <w:ind w:left="480"/>
        <w:rPr>
          <w:rFonts w:hAnsi="標楷體" w:cstheme="minorBidi"/>
          <w:color w:val="auto"/>
          <w:szCs w:val="28"/>
        </w:rPr>
      </w:pPr>
      <w:r w:rsidRPr="00246513">
        <w:rPr>
          <w:rFonts w:hAnsi="標楷體" w:cstheme="minorBidi" w:hint="eastAsia"/>
          <w:color w:val="auto"/>
          <w:szCs w:val="28"/>
        </w:rPr>
        <w:t>6.語音報讀軟體。</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(二)考生自備：</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1.特殊桌椅。</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2.擴視機。</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3.點字機。</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4.放大鏡。</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5.人工電子耳。</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6.搭配之</w:t>
      </w:r>
      <w:r w:rsidR="000303CD">
        <w:rPr>
          <w:rFonts w:hAnsi="標楷體" w:cstheme="minorBidi" w:hint="eastAsia"/>
          <w:color w:val="auto"/>
          <w:szCs w:val="28"/>
        </w:rPr>
        <w:t>FM</w:t>
      </w:r>
      <w:r w:rsidRPr="002E3D28">
        <w:rPr>
          <w:rFonts w:hAnsi="標楷體" w:cstheme="minorBidi" w:hint="eastAsia"/>
          <w:color w:val="auto"/>
          <w:szCs w:val="28"/>
        </w:rPr>
        <w:t>調頻系統。</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7.助聽器。</w:t>
      </w:r>
    </w:p>
    <w:p w:rsidR="002E3D28" w:rsidRPr="002E3D28" w:rsidRDefault="002E3D28" w:rsidP="002E3D28">
      <w:pPr>
        <w:pStyle w:val="Default"/>
        <w:ind w:left="480"/>
        <w:rPr>
          <w:rFonts w:hAnsi="標楷體" w:cstheme="minorBidi"/>
          <w:color w:val="auto"/>
          <w:szCs w:val="28"/>
        </w:rPr>
      </w:pPr>
      <w:r w:rsidRPr="002E3D28">
        <w:rPr>
          <w:rFonts w:hAnsi="標楷體" w:cstheme="minorBidi" w:hint="eastAsia"/>
          <w:color w:val="auto"/>
          <w:szCs w:val="28"/>
        </w:rPr>
        <w:t>8.助行器/輪椅。</w:t>
      </w:r>
    </w:p>
    <w:p w:rsidR="00CB5C9B" w:rsidRDefault="00CB5C9B" w:rsidP="00CB5C9B">
      <w:pPr>
        <w:pStyle w:val="Default"/>
        <w:numPr>
          <w:ilvl w:val="0"/>
          <w:numId w:val="1"/>
        </w:numPr>
        <w:ind w:leftChars="-59" w:left="0" w:hanging="142"/>
        <w:rPr>
          <w:rFonts w:hAnsi="標楷體" w:cstheme="minorBidi"/>
          <w:color w:val="auto"/>
          <w:sz w:val="28"/>
          <w:szCs w:val="28"/>
        </w:rPr>
      </w:pPr>
      <w:r w:rsidRPr="00CB5C9B">
        <w:rPr>
          <w:rFonts w:hAnsi="標楷體" w:cstheme="minorBidi" w:hint="eastAsia"/>
          <w:color w:val="auto"/>
          <w:sz w:val="28"/>
          <w:szCs w:val="28"/>
        </w:rPr>
        <w:t>成績評量調整及考查方式</w:t>
      </w:r>
    </w:p>
    <w:p w:rsidR="002E3D28" w:rsidRPr="00246513" w:rsidRDefault="002E3D28" w:rsidP="001C4D6B">
      <w:pPr>
        <w:pStyle w:val="Default"/>
        <w:numPr>
          <w:ilvl w:val="0"/>
          <w:numId w:val="20"/>
        </w:numPr>
        <w:rPr>
          <w:rFonts w:hAnsi="標楷體" w:cstheme="minorBidi"/>
          <w:color w:val="auto"/>
          <w:szCs w:val="28"/>
        </w:rPr>
      </w:pPr>
      <w:r w:rsidRPr="00246513">
        <w:rPr>
          <w:rFonts w:hAnsi="標楷體" w:cstheme="minorBidi" w:hint="eastAsia"/>
          <w:color w:val="auto"/>
          <w:szCs w:val="28"/>
        </w:rPr>
        <w:lastRenderedPageBreak/>
        <w:t>平時成績：本校學生皆安置普通班，學生依本校平時成績評量之規定辦理。</w:t>
      </w:r>
    </w:p>
    <w:p w:rsidR="001C4D6B" w:rsidRPr="00246513" w:rsidRDefault="002E3D28" w:rsidP="001C4D6B">
      <w:pPr>
        <w:pStyle w:val="Default"/>
        <w:numPr>
          <w:ilvl w:val="0"/>
          <w:numId w:val="20"/>
        </w:numPr>
        <w:rPr>
          <w:rFonts w:hAnsi="標楷體" w:cstheme="minorBidi"/>
          <w:color w:val="auto"/>
          <w:szCs w:val="28"/>
        </w:rPr>
      </w:pPr>
      <w:r w:rsidRPr="00246513">
        <w:rPr>
          <w:rFonts w:hAnsi="標楷體" w:cstheme="minorBidi" w:hint="eastAsia"/>
          <w:color w:val="auto"/>
          <w:szCs w:val="28"/>
        </w:rPr>
        <w:t>定期考查：本校學生皆安置普通班，學生依本校</w:t>
      </w:r>
      <w:r w:rsidR="001C4D6B" w:rsidRPr="00246513">
        <w:rPr>
          <w:rFonts w:hAnsi="標楷體" w:cstheme="minorBidi" w:hint="eastAsia"/>
          <w:color w:val="auto"/>
          <w:szCs w:val="28"/>
        </w:rPr>
        <w:t>定期</w:t>
      </w:r>
      <w:r w:rsidRPr="00246513">
        <w:rPr>
          <w:rFonts w:hAnsi="標楷體" w:cstheme="minorBidi" w:hint="eastAsia"/>
          <w:color w:val="auto"/>
          <w:szCs w:val="28"/>
        </w:rPr>
        <w:t>考查評量之規定辦理。</w:t>
      </w:r>
    </w:p>
    <w:p w:rsidR="002E3D28" w:rsidRPr="001C4D6B" w:rsidRDefault="002E3D28" w:rsidP="001C4D6B">
      <w:pPr>
        <w:pStyle w:val="Default"/>
        <w:ind w:left="480"/>
        <w:rPr>
          <w:rFonts w:hAnsi="標楷體" w:cstheme="minorBidi"/>
          <w:color w:val="auto"/>
          <w:szCs w:val="28"/>
        </w:rPr>
      </w:pPr>
      <w:r w:rsidRPr="001C4D6B">
        <w:rPr>
          <w:rFonts w:hAnsi="標楷體" w:cstheme="minorBidi" w:hint="eastAsia"/>
          <w:color w:val="auto"/>
          <w:szCs w:val="28"/>
        </w:rPr>
        <w:t>依據鑑定安置會議結果之考試服務項目提供相關考試服務，詳如本辦法第陸與第柒條所示。</w:t>
      </w:r>
    </w:p>
    <w:p w:rsidR="002E3D28" w:rsidRPr="002E3D28" w:rsidRDefault="002E3D28" w:rsidP="001C4D6B">
      <w:pPr>
        <w:pStyle w:val="Default"/>
        <w:numPr>
          <w:ilvl w:val="0"/>
          <w:numId w:val="20"/>
        </w:numPr>
        <w:rPr>
          <w:rFonts w:hAnsi="標楷體" w:cstheme="minorBidi"/>
          <w:color w:val="auto"/>
          <w:szCs w:val="28"/>
        </w:rPr>
      </w:pPr>
      <w:r w:rsidRPr="002E3D28">
        <w:rPr>
          <w:rFonts w:hAnsi="標楷體" w:cstheme="minorBidi" w:hint="eastAsia"/>
          <w:color w:val="auto"/>
          <w:szCs w:val="28"/>
        </w:rPr>
        <w:t>學期成績：</w:t>
      </w:r>
    </w:p>
    <w:p w:rsidR="001C4D6B" w:rsidRPr="001C4D6B" w:rsidRDefault="001C4D6B" w:rsidP="001C4D6B">
      <w:pPr>
        <w:pStyle w:val="Default"/>
        <w:numPr>
          <w:ilvl w:val="0"/>
          <w:numId w:val="21"/>
        </w:numPr>
        <w:rPr>
          <w:rFonts w:hAnsi="標楷體" w:cstheme="minorBidi"/>
          <w:color w:val="auto"/>
          <w:szCs w:val="28"/>
        </w:rPr>
      </w:pPr>
      <w:r w:rsidRPr="001C4D6B">
        <w:rPr>
          <w:rFonts w:hAnsi="標楷體" w:cstheme="minorBidi" w:hint="eastAsia"/>
          <w:color w:val="auto"/>
          <w:szCs w:val="28"/>
        </w:rPr>
        <w:t>評量得採動態評量、檔案評量、實作評量、生態評量、課程本位評量、同儕評量、自我評量等多元評量方式，俾充分了解各類身心障礙學生的學習歷程與成效，以作為課程設計及改進教學的參考。</w:t>
      </w:r>
    </w:p>
    <w:p w:rsidR="001C4D6B" w:rsidRPr="001C4D6B" w:rsidRDefault="001C4D6B" w:rsidP="001C4D6B">
      <w:pPr>
        <w:pStyle w:val="Default"/>
        <w:numPr>
          <w:ilvl w:val="0"/>
          <w:numId w:val="21"/>
        </w:numPr>
        <w:rPr>
          <w:rFonts w:hAnsi="標楷體" w:cstheme="minorBidi"/>
          <w:color w:val="auto"/>
          <w:szCs w:val="28"/>
        </w:rPr>
      </w:pPr>
      <w:r w:rsidRPr="001C4D6B">
        <w:rPr>
          <w:rFonts w:hAnsi="標楷體" w:cstheme="minorBidi" w:hint="eastAsia"/>
          <w:color w:val="auto"/>
          <w:szCs w:val="28"/>
        </w:rPr>
        <w:t>教師需視各領域或科目之特性、教學目標與內容、學生的學習優勢管道及個別需求提供適當之評量調整或服務。</w:t>
      </w:r>
    </w:p>
    <w:p w:rsidR="001C4D6B" w:rsidRPr="00246513" w:rsidRDefault="001C4D6B" w:rsidP="001C4D6B">
      <w:pPr>
        <w:pStyle w:val="Default"/>
        <w:numPr>
          <w:ilvl w:val="0"/>
          <w:numId w:val="21"/>
        </w:numPr>
        <w:rPr>
          <w:rFonts w:hAnsi="標楷體" w:cstheme="minorBidi"/>
          <w:color w:val="auto"/>
          <w:szCs w:val="28"/>
        </w:rPr>
      </w:pPr>
      <w:r w:rsidRPr="00246513">
        <w:rPr>
          <w:rFonts w:hAnsi="標楷體" w:cstheme="minorBidi" w:hint="eastAsia"/>
          <w:color w:val="auto"/>
          <w:szCs w:val="28"/>
        </w:rPr>
        <w:t>授課教師可依上述多元方式實施評量並核算成績，特殊教育需求學生之及格標準由各任課老師依據學生情況設定。</w:t>
      </w:r>
      <w:r w:rsidR="00EC26DD" w:rsidRPr="00246513">
        <w:rPr>
          <w:rFonts w:hAnsi="標楷體" w:cstheme="minorBidi" w:hint="eastAsia"/>
          <w:color w:val="auto"/>
          <w:szCs w:val="28"/>
        </w:rPr>
        <w:t xml:space="preserve"> </w:t>
      </w:r>
    </w:p>
    <w:p w:rsidR="001C4D6B" w:rsidRPr="001C4D6B" w:rsidRDefault="001C4D6B" w:rsidP="001C4D6B">
      <w:pPr>
        <w:pStyle w:val="Default"/>
        <w:numPr>
          <w:ilvl w:val="0"/>
          <w:numId w:val="21"/>
        </w:numPr>
        <w:rPr>
          <w:rFonts w:hAnsi="標楷體" w:cstheme="minorBidi"/>
          <w:color w:val="auto"/>
          <w:szCs w:val="28"/>
        </w:rPr>
      </w:pPr>
      <w:r w:rsidRPr="001C4D6B">
        <w:rPr>
          <w:rFonts w:hAnsi="標楷體" w:cstheme="minorBidi" w:hint="eastAsia"/>
          <w:color w:val="auto"/>
          <w:szCs w:val="28"/>
        </w:rPr>
        <w:t>若特殊教育需求學生之及格標準，於個別化教育計畫有調整者，準用其個別化教育計畫調整之結果。</w:t>
      </w:r>
    </w:p>
    <w:p w:rsidR="001C4D6B" w:rsidRPr="002E3D28" w:rsidRDefault="001C4D6B" w:rsidP="001C4D6B">
      <w:pPr>
        <w:pStyle w:val="Default"/>
        <w:numPr>
          <w:ilvl w:val="0"/>
          <w:numId w:val="21"/>
        </w:numPr>
        <w:rPr>
          <w:rFonts w:hAnsi="標楷體" w:cstheme="minorBidi"/>
          <w:color w:val="auto"/>
          <w:szCs w:val="28"/>
        </w:rPr>
      </w:pPr>
      <w:r w:rsidRPr="001C4D6B">
        <w:rPr>
          <w:rFonts w:hAnsi="標楷體" w:cstheme="minorBidi" w:hint="eastAsia"/>
          <w:color w:val="auto"/>
          <w:szCs w:val="28"/>
        </w:rPr>
        <w:t>特殊教育需求學生若具有多重身分者，其學期成績及格標準擇優採計。</w:t>
      </w:r>
    </w:p>
    <w:p w:rsidR="00CB5C9B" w:rsidRPr="00EC26DD" w:rsidRDefault="00CB5C9B" w:rsidP="00CB5C9B">
      <w:pPr>
        <w:pStyle w:val="a3"/>
        <w:numPr>
          <w:ilvl w:val="0"/>
          <w:numId w:val="1"/>
        </w:numPr>
        <w:ind w:leftChars="-59" w:left="0" w:hanging="142"/>
        <w:rPr>
          <w:rFonts w:ascii="標楷體" w:eastAsia="標楷體" w:hAnsi="標楷體"/>
        </w:rPr>
      </w:pPr>
      <w:r w:rsidRPr="00EC26DD">
        <w:rPr>
          <w:rFonts w:ascii="標楷體" w:eastAsia="標楷體" w:hAnsi="標楷體" w:hint="eastAsia"/>
          <w:sz w:val="28"/>
          <w:szCs w:val="28"/>
        </w:rPr>
        <w:t>本辦法，經本校特殊教育推行委員會通過，陳校長核定後實施，修正時亦同。</w:t>
      </w:r>
    </w:p>
    <w:p w:rsidR="00CB5C9B" w:rsidRDefault="00CB5C9B"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116D3D" w:rsidRDefault="00116D3D" w:rsidP="00CB5C9B">
      <w:pPr>
        <w:ind w:left="426"/>
        <w:rPr>
          <w:rFonts w:ascii="標楷體" w:eastAsia="標楷體" w:hAnsi="標楷體"/>
        </w:rPr>
      </w:pPr>
    </w:p>
    <w:p w:rsidR="00EC26DD" w:rsidRDefault="00EC26DD" w:rsidP="00CB5C9B">
      <w:pPr>
        <w:ind w:left="426"/>
        <w:rPr>
          <w:rFonts w:ascii="標楷體" w:eastAsia="標楷體" w:hAnsi="標楷體"/>
        </w:rPr>
      </w:pPr>
    </w:p>
    <w:p w:rsidR="00116D3D" w:rsidRDefault="00116D3D" w:rsidP="00CB5C9B">
      <w:pPr>
        <w:ind w:left="426"/>
        <w:rPr>
          <w:rFonts w:ascii="標楷體" w:eastAsia="標楷體" w:hAnsi="標楷體"/>
        </w:rPr>
      </w:pPr>
    </w:p>
    <w:p w:rsidR="00246513" w:rsidRDefault="00246513" w:rsidP="00CB5C9B">
      <w:pPr>
        <w:ind w:left="426"/>
        <w:rPr>
          <w:rFonts w:ascii="標楷體" w:eastAsia="標楷體" w:hAnsi="標楷體"/>
        </w:rPr>
      </w:pPr>
    </w:p>
    <w:p w:rsidR="00246513" w:rsidRDefault="00246513" w:rsidP="00CB5C9B">
      <w:pPr>
        <w:ind w:left="426"/>
        <w:rPr>
          <w:rFonts w:ascii="標楷體" w:eastAsia="標楷體" w:hAnsi="標楷體"/>
        </w:rPr>
      </w:pPr>
    </w:p>
    <w:p w:rsidR="00246513" w:rsidRDefault="00246513" w:rsidP="00CB5C9B">
      <w:pPr>
        <w:ind w:left="426"/>
        <w:rPr>
          <w:rFonts w:ascii="標楷體" w:eastAsia="標楷體" w:hAnsi="標楷體"/>
        </w:rPr>
      </w:pPr>
    </w:p>
    <w:p w:rsidR="00246513" w:rsidRDefault="00246513" w:rsidP="00CB5C9B">
      <w:pPr>
        <w:ind w:left="426"/>
        <w:rPr>
          <w:rFonts w:ascii="標楷體" w:eastAsia="標楷體" w:hAnsi="標楷體"/>
        </w:rPr>
      </w:pPr>
    </w:p>
    <w:p w:rsidR="00246513" w:rsidRDefault="00246513" w:rsidP="00CB5C9B">
      <w:pPr>
        <w:ind w:left="426"/>
        <w:rPr>
          <w:rFonts w:ascii="標楷體" w:eastAsia="標楷體" w:hAnsi="標楷體"/>
        </w:rPr>
      </w:pPr>
    </w:p>
    <w:p w:rsidR="00116D3D" w:rsidRPr="005F7FA5" w:rsidRDefault="00116D3D" w:rsidP="00CB5C9B">
      <w:pPr>
        <w:ind w:left="426"/>
        <w:rPr>
          <w:rFonts w:ascii="標楷體" w:eastAsia="標楷體" w:hAnsi="標楷體"/>
        </w:rPr>
      </w:pPr>
      <w:bookmarkStart w:id="0" w:name="_GoBack"/>
      <w:bookmarkEnd w:id="0"/>
    </w:p>
    <w:sectPr w:rsidR="00116D3D" w:rsidRPr="005F7FA5" w:rsidSect="00CB5C9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133D" w:rsidRDefault="00E2133D" w:rsidP="005F7FA5">
      <w:r>
        <w:separator/>
      </w:r>
    </w:p>
  </w:endnote>
  <w:endnote w:type="continuationSeparator" w:id="0">
    <w:p w:rsidR="00E2133D" w:rsidRDefault="00E2133D" w:rsidP="005F7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133D" w:rsidRDefault="00E2133D" w:rsidP="005F7FA5">
      <w:r>
        <w:separator/>
      </w:r>
    </w:p>
  </w:footnote>
  <w:footnote w:type="continuationSeparator" w:id="0">
    <w:p w:rsidR="00E2133D" w:rsidRDefault="00E2133D" w:rsidP="005F7F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00D9"/>
    <w:multiLevelType w:val="hybridMultilevel"/>
    <w:tmpl w:val="4AB699CE"/>
    <w:lvl w:ilvl="0" w:tplc="C08C2DD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A6B59A2"/>
    <w:multiLevelType w:val="hybridMultilevel"/>
    <w:tmpl w:val="466ABB8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8254AB"/>
    <w:multiLevelType w:val="hybridMultilevel"/>
    <w:tmpl w:val="B404931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224444"/>
    <w:multiLevelType w:val="hybridMultilevel"/>
    <w:tmpl w:val="AF2498A8"/>
    <w:lvl w:ilvl="0" w:tplc="DE8651A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ECA6F53"/>
    <w:multiLevelType w:val="hybridMultilevel"/>
    <w:tmpl w:val="3836D85E"/>
    <w:lvl w:ilvl="0" w:tplc="B756D08C">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5C293C"/>
    <w:multiLevelType w:val="hybridMultilevel"/>
    <w:tmpl w:val="3FBA4E3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1EF05E1"/>
    <w:multiLevelType w:val="hybridMultilevel"/>
    <w:tmpl w:val="3AB49C4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9577C9"/>
    <w:multiLevelType w:val="hybridMultilevel"/>
    <w:tmpl w:val="33D6ECC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AEC5AC0"/>
    <w:multiLevelType w:val="hybridMultilevel"/>
    <w:tmpl w:val="9D66D37C"/>
    <w:lvl w:ilvl="0" w:tplc="D210299C">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1D10DB"/>
    <w:multiLevelType w:val="hybridMultilevel"/>
    <w:tmpl w:val="B25AB50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602220"/>
    <w:multiLevelType w:val="hybridMultilevel"/>
    <w:tmpl w:val="DAEE838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2200D65"/>
    <w:multiLevelType w:val="hybridMultilevel"/>
    <w:tmpl w:val="AFA83412"/>
    <w:lvl w:ilvl="0" w:tplc="2414624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B413EB0"/>
    <w:multiLevelType w:val="hybridMultilevel"/>
    <w:tmpl w:val="300CA7C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F4F4874"/>
    <w:multiLevelType w:val="hybridMultilevel"/>
    <w:tmpl w:val="E6D419C0"/>
    <w:lvl w:ilvl="0" w:tplc="604847CC">
      <w:start w:val="1"/>
      <w:numFmt w:val="ideographLegalTraditional"/>
      <w:lvlText w:val="%1、"/>
      <w:lvlJc w:val="left"/>
      <w:pPr>
        <w:ind w:left="480" w:hanging="480"/>
      </w:pPr>
      <w:rPr>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2887143"/>
    <w:multiLevelType w:val="hybridMultilevel"/>
    <w:tmpl w:val="7EA05F54"/>
    <w:lvl w:ilvl="0" w:tplc="C974020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5BC14766"/>
    <w:multiLevelType w:val="hybridMultilevel"/>
    <w:tmpl w:val="8B5603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A6164E"/>
    <w:multiLevelType w:val="hybridMultilevel"/>
    <w:tmpl w:val="82B01E4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8C1474"/>
    <w:multiLevelType w:val="hybridMultilevel"/>
    <w:tmpl w:val="A19A3F5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12466CA"/>
    <w:multiLevelType w:val="hybridMultilevel"/>
    <w:tmpl w:val="64F80F3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65CF0E0A"/>
    <w:multiLevelType w:val="hybridMultilevel"/>
    <w:tmpl w:val="9B522E6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B0626A2"/>
    <w:multiLevelType w:val="hybridMultilevel"/>
    <w:tmpl w:val="A62A45A8"/>
    <w:lvl w:ilvl="0" w:tplc="C08C2DD6">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E033D48"/>
    <w:multiLevelType w:val="hybridMultilevel"/>
    <w:tmpl w:val="F30E1CEA"/>
    <w:lvl w:ilvl="0" w:tplc="E4A0617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3"/>
  </w:num>
  <w:num w:numId="2">
    <w:abstractNumId w:val="4"/>
  </w:num>
  <w:num w:numId="3">
    <w:abstractNumId w:val="9"/>
  </w:num>
  <w:num w:numId="4">
    <w:abstractNumId w:val="6"/>
  </w:num>
  <w:num w:numId="5">
    <w:abstractNumId w:val="19"/>
  </w:num>
  <w:num w:numId="6">
    <w:abstractNumId w:val="11"/>
  </w:num>
  <w:num w:numId="7">
    <w:abstractNumId w:val="15"/>
  </w:num>
  <w:num w:numId="8">
    <w:abstractNumId w:val="1"/>
  </w:num>
  <w:num w:numId="9">
    <w:abstractNumId w:val="17"/>
  </w:num>
  <w:num w:numId="10">
    <w:abstractNumId w:val="8"/>
  </w:num>
  <w:num w:numId="11">
    <w:abstractNumId w:val="10"/>
  </w:num>
  <w:num w:numId="12">
    <w:abstractNumId w:val="16"/>
  </w:num>
  <w:num w:numId="13">
    <w:abstractNumId w:val="18"/>
  </w:num>
  <w:num w:numId="14">
    <w:abstractNumId w:val="2"/>
  </w:num>
  <w:num w:numId="15">
    <w:abstractNumId w:val="12"/>
  </w:num>
  <w:num w:numId="16">
    <w:abstractNumId w:val="20"/>
  </w:num>
  <w:num w:numId="17">
    <w:abstractNumId w:val="14"/>
  </w:num>
  <w:num w:numId="18">
    <w:abstractNumId w:val="5"/>
  </w:num>
  <w:num w:numId="19">
    <w:abstractNumId w:val="3"/>
  </w:num>
  <w:num w:numId="20">
    <w:abstractNumId w:val="7"/>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C9B"/>
    <w:rsid w:val="000303CD"/>
    <w:rsid w:val="00116D3D"/>
    <w:rsid w:val="001C4D6B"/>
    <w:rsid w:val="00246513"/>
    <w:rsid w:val="002E3D28"/>
    <w:rsid w:val="003424DF"/>
    <w:rsid w:val="00354B25"/>
    <w:rsid w:val="005F7FA5"/>
    <w:rsid w:val="00713A7B"/>
    <w:rsid w:val="007E54B6"/>
    <w:rsid w:val="00953BEB"/>
    <w:rsid w:val="00BA48F6"/>
    <w:rsid w:val="00CB5C9B"/>
    <w:rsid w:val="00D17591"/>
    <w:rsid w:val="00E2133D"/>
    <w:rsid w:val="00EC26DD"/>
    <w:rsid w:val="00F07B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01BCDF5-940A-4244-A2FB-D7AC2F9A7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B5C9B"/>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uiPriority w:val="34"/>
    <w:qFormat/>
    <w:rsid w:val="00CB5C9B"/>
    <w:pPr>
      <w:ind w:leftChars="200" w:left="480"/>
    </w:pPr>
  </w:style>
  <w:style w:type="table" w:styleId="a4">
    <w:name w:val="Table Grid"/>
    <w:basedOn w:val="a1"/>
    <w:uiPriority w:val="39"/>
    <w:rsid w:val="00116D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F7FA5"/>
    <w:pPr>
      <w:tabs>
        <w:tab w:val="center" w:pos="4153"/>
        <w:tab w:val="right" w:pos="8306"/>
      </w:tabs>
      <w:snapToGrid w:val="0"/>
    </w:pPr>
    <w:rPr>
      <w:sz w:val="20"/>
      <w:szCs w:val="20"/>
    </w:rPr>
  </w:style>
  <w:style w:type="character" w:customStyle="1" w:styleId="a6">
    <w:name w:val="頁首 字元"/>
    <w:basedOn w:val="a0"/>
    <w:link w:val="a5"/>
    <w:uiPriority w:val="99"/>
    <w:rsid w:val="005F7FA5"/>
    <w:rPr>
      <w:sz w:val="20"/>
      <w:szCs w:val="20"/>
    </w:rPr>
  </w:style>
  <w:style w:type="paragraph" w:styleId="a7">
    <w:name w:val="footer"/>
    <w:basedOn w:val="a"/>
    <w:link w:val="a8"/>
    <w:uiPriority w:val="99"/>
    <w:unhideWhenUsed/>
    <w:rsid w:val="005F7FA5"/>
    <w:pPr>
      <w:tabs>
        <w:tab w:val="center" w:pos="4153"/>
        <w:tab w:val="right" w:pos="8306"/>
      </w:tabs>
      <w:snapToGrid w:val="0"/>
    </w:pPr>
    <w:rPr>
      <w:sz w:val="20"/>
      <w:szCs w:val="20"/>
    </w:rPr>
  </w:style>
  <w:style w:type="character" w:customStyle="1" w:styleId="a8">
    <w:name w:val="頁尾 字元"/>
    <w:basedOn w:val="a0"/>
    <w:link w:val="a7"/>
    <w:uiPriority w:val="99"/>
    <w:rsid w:val="005F7FA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haiko880418</dc:creator>
  <cp:keywords/>
  <dc:description/>
  <cp:lastModifiedBy>kiki0612</cp:lastModifiedBy>
  <cp:revision>3</cp:revision>
  <dcterms:created xsi:type="dcterms:W3CDTF">2025-01-24T03:28:00Z</dcterms:created>
  <dcterms:modified xsi:type="dcterms:W3CDTF">2025-01-24T03:35:00Z</dcterms:modified>
</cp:coreProperties>
</file>